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F5A4F" w14:textId="469AB910" w:rsidR="00001153" w:rsidRPr="006551CC" w:rsidRDefault="00001153" w:rsidP="0000115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551CC">
        <w:rPr>
          <w:rFonts w:ascii="Arial" w:eastAsia="MS Mincho" w:hAnsi="Arial"/>
          <w:b/>
          <w:noProof/>
          <w:sz w:val="24"/>
        </w:rPr>
        <w:t>3GPP TSG-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551CC">
        <w:rPr>
          <w:rFonts w:ascii="Arial" w:eastAsia="MS Mincho" w:hAnsi="Arial"/>
          <w:b/>
          <w:noProof/>
          <w:sz w:val="24"/>
        </w:rPr>
        <w:t xml:space="preserve"> Meetin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B91F0F">
        <w:rPr>
          <w:rFonts w:ascii="Arial" w:eastAsia="MS Mincho" w:hAnsi="Arial"/>
          <w:b/>
          <w:noProof/>
          <w:sz w:val="24"/>
          <w:lang w:eastAsia="zh-CN"/>
        </w:rPr>
        <w:t>2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6551CC">
        <w:rPr>
          <w:rFonts w:ascii="Arial" w:eastAsia="MS Mincho" w:hAnsi="Arial" w:cs="Arial"/>
          <w:b/>
          <w:noProof/>
          <w:sz w:val="24"/>
          <w:szCs w:val="24"/>
        </w:rPr>
        <w:tab/>
      </w:r>
      <w:r w:rsidR="00476075" w:rsidRPr="00476075">
        <w:rPr>
          <w:rFonts w:ascii="Arial" w:hAnsi="Arial" w:cs="Arial"/>
          <w:b/>
          <w:noProof/>
          <w:sz w:val="24"/>
          <w:szCs w:val="24"/>
          <w:lang w:eastAsia="zh-CN"/>
        </w:rPr>
        <w:t>R4-220576</w:t>
      </w:r>
      <w:r w:rsidR="00476075">
        <w:rPr>
          <w:rFonts w:ascii="Arial" w:hAnsi="Arial" w:cs="Arial"/>
          <w:b/>
          <w:noProof/>
          <w:sz w:val="24"/>
          <w:szCs w:val="24"/>
          <w:lang w:eastAsia="zh-CN"/>
        </w:rPr>
        <w:t>9</w:t>
      </w:r>
    </w:p>
    <w:bookmarkEnd w:id="0"/>
    <w:p w14:paraId="6DE872B8" w14:textId="66C33DB0" w:rsidR="00001153" w:rsidRPr="006551CC" w:rsidRDefault="00001153" w:rsidP="0000115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551CC">
        <w:rPr>
          <w:rFonts w:ascii="Arial" w:eastAsia="MS Mincho" w:hAnsi="Arial"/>
          <w:b/>
          <w:noProof/>
          <w:sz w:val="24"/>
        </w:rPr>
        <w:t xml:space="preserve">Electronic Meeting, </w:t>
      </w:r>
      <w:r w:rsidR="00B91F0F" w:rsidRPr="00052F1D">
        <w:rPr>
          <w:rFonts w:ascii="Arial" w:eastAsia="MS Mincho" w:hAnsi="Arial"/>
          <w:b/>
          <w:noProof/>
          <w:sz w:val="24"/>
        </w:rPr>
        <w:t>21</w:t>
      </w:r>
      <w:r w:rsidR="00B91F0F" w:rsidRPr="00052F1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="00B91F0F" w:rsidRPr="00052F1D">
        <w:rPr>
          <w:rFonts w:ascii="Arial" w:eastAsia="MS Mincho" w:hAnsi="Arial"/>
          <w:b/>
          <w:noProof/>
          <w:sz w:val="24"/>
        </w:rPr>
        <w:t xml:space="preserve"> Feb – 3</w:t>
      </w:r>
      <w:r w:rsidR="00B91F0F" w:rsidRPr="00052F1D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="00B91F0F" w:rsidRPr="00052F1D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14:paraId="0985FDF3" w14:textId="77777777" w:rsidR="00D46BD4" w:rsidRPr="006551CC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46C058D" w14:textId="17059DCF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</w:t>
      </w:r>
      <w:r w:rsidR="00F22D4A">
        <w:rPr>
          <w:rFonts w:ascii="Arial" w:hAnsi="Arial"/>
          <w:sz w:val="24"/>
          <w:lang w:val="en-US" w:eastAsia="zh-CN"/>
        </w:rPr>
        <w:t>CSI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  <w:bookmarkStart w:id="2" w:name="_GoBack"/>
      <w:bookmarkEnd w:id="2"/>
    </w:p>
    <w:p w14:paraId="6A3AB94E" w14:textId="531436BC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B311A7">
        <w:rPr>
          <w:rFonts w:ascii="Arial" w:hAnsi="Arial"/>
          <w:sz w:val="24"/>
          <w:lang w:val="pt-BR"/>
        </w:rPr>
        <w:t>10</w:t>
      </w:r>
      <w:r w:rsidR="00AC7557">
        <w:rPr>
          <w:rFonts w:ascii="Arial" w:hAnsi="Arial"/>
          <w:sz w:val="24"/>
          <w:lang w:val="pt-BR"/>
        </w:rPr>
        <w:t>.13.6.</w:t>
      </w:r>
      <w:r w:rsidR="00F22D4A">
        <w:rPr>
          <w:rFonts w:ascii="Arial" w:hAnsi="Arial"/>
          <w:sz w:val="24"/>
          <w:lang w:val="pt-BR"/>
        </w:rPr>
        <w:t>4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69EEF9B4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 xml:space="preserve">During RAN#101bis-e meeting, </w:t>
      </w:r>
      <w:r w:rsidRPr="00B311A7">
        <w:rPr>
          <w:lang w:eastAsia="zh-CN"/>
        </w:rPr>
        <w:t xml:space="preserve">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B311A7">
        <w:rPr>
          <w:lang w:eastAsia="zh-CN"/>
        </w:rPr>
        <w:t>on general and NTN UE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NTN UE </w:t>
      </w:r>
      <w:r w:rsidR="00F22D4A">
        <w:rPr>
          <w:lang w:val="en-US" w:eastAsia="zh-CN"/>
        </w:rPr>
        <w:t>CSI</w:t>
      </w:r>
      <w:r w:rsidRPr="007009CC">
        <w:rPr>
          <w:lang w:val="en-US" w:eastAsia="zh-CN"/>
        </w:rPr>
        <w:t xml:space="preserve"> requirements</w:t>
      </w:r>
      <w:r w:rsidRPr="004B565E">
        <w:rPr>
          <w:lang w:val="en-US" w:eastAsia="zh-CN"/>
        </w:rPr>
        <w:t>.</w:t>
      </w:r>
    </w:p>
    <w:p w14:paraId="7D637D8F" w14:textId="7F2A70BD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20612F08" w14:textId="3A6000A5" w:rsidR="00B311A7" w:rsidRDefault="00B311A7" w:rsidP="00526EB5">
      <w:pPr>
        <w:pStyle w:val="2"/>
        <w:rPr>
          <w:lang w:val="en-US" w:eastAsia="zh-CN"/>
        </w:rPr>
      </w:pPr>
      <w:r w:rsidRPr="00B311A7">
        <w:rPr>
          <w:lang w:val="en-US" w:eastAsia="zh-CN"/>
        </w:rPr>
        <w:t>SCS/CBW set for PDSCH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11A7" w:rsidRPr="00F22D4A" w14:paraId="79D30CA3" w14:textId="77777777" w:rsidTr="00B311A7">
        <w:tc>
          <w:tcPr>
            <w:tcW w:w="10456" w:type="dxa"/>
          </w:tcPr>
          <w:p w14:paraId="20EFF484" w14:textId="12C24392" w:rsidR="00F22D4A" w:rsidRPr="00F22D4A" w:rsidRDefault="00F22D4A" w:rsidP="00F22D4A">
            <w:pPr>
              <w:spacing w:after="0"/>
              <w:rPr>
                <w:i/>
              </w:rPr>
            </w:pPr>
            <w:r w:rsidRPr="00F22D4A">
              <w:rPr>
                <w:i/>
              </w:rPr>
              <w:t>CSI reporting requirements</w:t>
            </w:r>
          </w:p>
          <w:p w14:paraId="30842919" w14:textId="77777777" w:rsidR="00F22D4A" w:rsidRPr="00F22D4A" w:rsidRDefault="00F22D4A" w:rsidP="00F22D4A">
            <w:pPr>
              <w:pStyle w:val="a3"/>
              <w:widowControl w:val="0"/>
              <w:numPr>
                <w:ilvl w:val="1"/>
                <w:numId w:val="36"/>
              </w:numPr>
              <w:spacing w:after="0"/>
              <w:ind w:firstLineChars="0"/>
              <w:jc w:val="both"/>
              <w:rPr>
                <w:i/>
              </w:rPr>
            </w:pPr>
            <w:r w:rsidRPr="00F22D4A">
              <w:rPr>
                <w:i/>
              </w:rPr>
              <w:t>Agreements:</w:t>
            </w:r>
          </w:p>
          <w:p w14:paraId="6C1196CC" w14:textId="425FD683" w:rsidR="00B311A7" w:rsidRPr="00F22D4A" w:rsidRDefault="00F22D4A" w:rsidP="00F22D4A">
            <w:pPr>
              <w:pStyle w:val="a3"/>
              <w:widowControl w:val="0"/>
              <w:numPr>
                <w:ilvl w:val="2"/>
                <w:numId w:val="36"/>
              </w:numPr>
              <w:spacing w:after="0"/>
              <w:ind w:firstLineChars="0"/>
              <w:jc w:val="both"/>
              <w:rPr>
                <w:i/>
              </w:rPr>
            </w:pPr>
            <w:r w:rsidRPr="00F22D4A">
              <w:rPr>
                <w:i/>
              </w:rPr>
              <w:t>Do not consider PMI and RI reporting requirements, FFS for CQI reporting for LEO.</w:t>
            </w:r>
          </w:p>
        </w:tc>
      </w:tr>
    </w:tbl>
    <w:p w14:paraId="10057E81" w14:textId="30ABC31E" w:rsidR="00B311A7" w:rsidRDefault="00B311A7" w:rsidP="00B311A7">
      <w:pPr>
        <w:rPr>
          <w:lang w:val="en-US" w:eastAsia="zh-CN"/>
        </w:rPr>
      </w:pPr>
    </w:p>
    <w:p w14:paraId="03FAFF31" w14:textId="787BB07C" w:rsidR="00F22D4A" w:rsidRPr="00F22D4A" w:rsidRDefault="00F22D4A" w:rsidP="00F22D4A">
      <w:pPr>
        <w:rPr>
          <w:lang w:val="en-US" w:eastAsia="zh-CN"/>
        </w:rPr>
      </w:pPr>
      <w:r w:rsidRPr="00F22D4A">
        <w:rPr>
          <w:rFonts w:hint="eastAsia"/>
          <w:lang w:val="en-US" w:eastAsia="zh-CN"/>
        </w:rPr>
        <w:t>H</w:t>
      </w:r>
      <w:r w:rsidRPr="00F22D4A">
        <w:rPr>
          <w:lang w:val="en-US" w:eastAsia="zh-CN"/>
        </w:rPr>
        <w:t xml:space="preserve">ere we derived the satellite-UE </w:t>
      </w:r>
      <w:r w:rsidR="00C2427F" w:rsidRPr="00C2427F">
        <w:rPr>
          <w:lang w:val="en-US" w:eastAsia="zh-CN"/>
        </w:rPr>
        <w:t xml:space="preserve">RTT </w:t>
      </w:r>
      <w:r w:rsidRPr="00F22D4A">
        <w:rPr>
          <w:lang w:val="en-US" w:eastAsia="zh-CN"/>
        </w:rPr>
        <w:t xml:space="preserve">delay for different tilt angle and different scenario as showing in </w:t>
      </w:r>
      <w:r w:rsidRPr="00F22D4A">
        <w:rPr>
          <w:lang w:val="en-US" w:eastAsia="zh-CN"/>
        </w:rPr>
        <w:fldChar w:fldCharType="begin"/>
      </w:r>
      <w:r w:rsidRPr="00F22D4A">
        <w:rPr>
          <w:lang w:val="en-US" w:eastAsia="zh-CN"/>
        </w:rPr>
        <w:instrText xml:space="preserve"> REF _Ref91238360 \h </w:instrText>
      </w:r>
      <w:r w:rsidRPr="00F22D4A">
        <w:rPr>
          <w:lang w:val="en-US" w:eastAsia="zh-CN"/>
        </w:rPr>
      </w:r>
      <w:r w:rsidRPr="00F22D4A">
        <w:rPr>
          <w:lang w:val="en-US" w:eastAsia="zh-CN"/>
        </w:rPr>
        <w:fldChar w:fldCharType="separate"/>
      </w:r>
      <w:r w:rsidRPr="00F22D4A">
        <w:rPr>
          <w:rFonts w:hint="eastAsia"/>
          <w:lang w:eastAsia="zh-CN"/>
        </w:rPr>
        <w:t>T</w:t>
      </w:r>
      <w:r w:rsidRPr="00F22D4A">
        <w:rPr>
          <w:lang w:eastAsia="zh-CN"/>
        </w:rPr>
        <w:t>able 2.2-</w:t>
      </w:r>
      <w:r w:rsidRPr="00F22D4A">
        <w:rPr>
          <w:noProof/>
          <w:lang w:eastAsia="zh-CN"/>
        </w:rPr>
        <w:t>1</w:t>
      </w:r>
      <w:r w:rsidRPr="00F22D4A">
        <w:rPr>
          <w:lang w:val="en-US" w:eastAsia="zh-CN"/>
        </w:rPr>
        <w:fldChar w:fldCharType="end"/>
      </w:r>
      <w:r w:rsidRPr="00F22D4A">
        <w:rPr>
          <w:lang w:val="en-US" w:eastAsia="zh-CN"/>
        </w:rPr>
        <w:t>.</w:t>
      </w:r>
    </w:p>
    <w:p w14:paraId="4F1CB193" w14:textId="46F904C5" w:rsidR="00F22D4A" w:rsidRPr="00F22D4A" w:rsidRDefault="00F22D4A" w:rsidP="00F22D4A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bookmarkStart w:id="3" w:name="_Ref91238360"/>
      <w:r w:rsidRPr="00F22D4A">
        <w:rPr>
          <w:rFonts w:ascii="Arial" w:hAnsi="Arial" w:cs="Arial" w:hint="eastAsia"/>
          <w:b/>
          <w:lang w:val="x-none" w:eastAsia="zh-CN"/>
        </w:rPr>
        <w:t>T</w:t>
      </w:r>
      <w:r w:rsidRPr="00F22D4A">
        <w:rPr>
          <w:rFonts w:ascii="Arial" w:hAnsi="Arial" w:cs="Arial"/>
          <w:b/>
          <w:lang w:val="x-none" w:eastAsia="zh-CN"/>
        </w:rPr>
        <w:t xml:space="preserve">able </w:t>
      </w:r>
      <w:r w:rsidRPr="00F22D4A">
        <w:rPr>
          <w:rFonts w:ascii="Arial" w:hAnsi="Arial" w:cs="Arial"/>
          <w:b/>
          <w:lang w:val="x-none" w:eastAsia="zh-CN"/>
        </w:rPr>
        <w:fldChar w:fldCharType="begin"/>
      </w:r>
      <w:r w:rsidRPr="00F22D4A">
        <w:rPr>
          <w:rFonts w:ascii="Arial" w:hAnsi="Arial" w:cs="Arial"/>
          <w:b/>
          <w:lang w:val="x-none" w:eastAsia="zh-CN"/>
        </w:rPr>
        <w:instrText xml:space="preserve"> REF _Ref91238297 \r \h </w:instrText>
      </w:r>
      <w:r w:rsidRPr="00F22D4A">
        <w:rPr>
          <w:rFonts w:ascii="Arial" w:hAnsi="Arial" w:cs="Arial"/>
          <w:b/>
          <w:lang w:val="x-none" w:eastAsia="zh-CN"/>
        </w:rPr>
      </w:r>
      <w:r w:rsidRPr="00F22D4A">
        <w:rPr>
          <w:rFonts w:ascii="Arial" w:hAnsi="Arial" w:cs="Arial"/>
          <w:b/>
          <w:lang w:val="x-none" w:eastAsia="zh-CN"/>
        </w:rPr>
        <w:fldChar w:fldCharType="separate"/>
      </w:r>
      <w:r w:rsidRPr="00F22D4A">
        <w:rPr>
          <w:rFonts w:ascii="Arial" w:hAnsi="Arial" w:cs="Arial"/>
          <w:b/>
          <w:lang w:val="x-none" w:eastAsia="zh-CN"/>
        </w:rPr>
        <w:t>2.2</w:t>
      </w:r>
      <w:r w:rsidRPr="00F22D4A">
        <w:rPr>
          <w:rFonts w:ascii="Arial" w:hAnsi="Arial" w:cs="Arial"/>
          <w:b/>
          <w:lang w:val="x-none" w:eastAsia="zh-CN"/>
        </w:rPr>
        <w:fldChar w:fldCharType="end"/>
      </w:r>
      <w:r w:rsidRPr="00F22D4A">
        <w:rPr>
          <w:rFonts w:ascii="Arial" w:hAnsi="Arial" w:cs="Arial"/>
          <w:b/>
          <w:lang w:val="x-none" w:eastAsia="zh-CN"/>
        </w:rPr>
        <w:t>-</w:t>
      </w:r>
      <w:r w:rsidRPr="00F22D4A">
        <w:rPr>
          <w:rFonts w:ascii="Arial" w:hAnsi="Arial" w:cs="Arial"/>
          <w:b/>
          <w:lang w:val="x-none" w:eastAsia="zh-CN"/>
        </w:rPr>
        <w:fldChar w:fldCharType="begin"/>
      </w:r>
      <w:r w:rsidRPr="00F22D4A">
        <w:rPr>
          <w:rFonts w:ascii="Arial" w:hAnsi="Arial" w:cs="Arial"/>
          <w:b/>
          <w:lang w:val="x-none" w:eastAsia="zh-CN"/>
        </w:rPr>
        <w:instrText xml:space="preserve"> SEQ Table \* ARABIC </w:instrText>
      </w:r>
      <w:r w:rsidRPr="00F22D4A">
        <w:rPr>
          <w:rFonts w:ascii="Arial" w:hAnsi="Arial" w:cs="Arial"/>
          <w:b/>
          <w:lang w:val="x-none" w:eastAsia="zh-CN"/>
        </w:rPr>
        <w:fldChar w:fldCharType="separate"/>
      </w:r>
      <w:r w:rsidRPr="00F22D4A">
        <w:rPr>
          <w:rFonts w:ascii="Arial" w:hAnsi="Arial" w:cs="Arial"/>
          <w:b/>
          <w:noProof/>
          <w:lang w:val="x-none" w:eastAsia="zh-CN"/>
        </w:rPr>
        <w:t>1</w:t>
      </w:r>
      <w:r w:rsidRPr="00F22D4A">
        <w:rPr>
          <w:rFonts w:ascii="Arial" w:hAnsi="Arial" w:cs="Arial"/>
          <w:b/>
          <w:lang w:val="x-none" w:eastAsia="zh-CN"/>
        </w:rPr>
        <w:fldChar w:fldCharType="end"/>
      </w:r>
      <w:bookmarkEnd w:id="3"/>
      <w:r w:rsidRPr="00F22D4A">
        <w:rPr>
          <w:rFonts w:ascii="Arial" w:hAnsi="Arial" w:cs="Arial"/>
          <w:b/>
          <w:lang w:val="x-none" w:eastAsia="zh-CN"/>
        </w:rPr>
        <w:t xml:space="preserve"> </w:t>
      </w:r>
      <w:r w:rsidR="00C2427F">
        <w:rPr>
          <w:rFonts w:ascii="Arial" w:hAnsi="Arial" w:cs="Arial"/>
          <w:b/>
          <w:lang w:val="x-none" w:eastAsia="zh-CN"/>
        </w:rPr>
        <w:t>S</w:t>
      </w:r>
      <w:r w:rsidRPr="00F22D4A">
        <w:rPr>
          <w:rFonts w:ascii="Arial" w:hAnsi="Arial" w:cs="Arial"/>
          <w:b/>
          <w:lang w:val="x-none" w:eastAsia="zh-CN"/>
        </w:rPr>
        <w:t xml:space="preserve">atellite-UE </w:t>
      </w:r>
      <w:r w:rsidR="00C2427F" w:rsidRPr="00C2427F">
        <w:rPr>
          <w:rFonts w:ascii="Arial" w:hAnsi="Arial" w:cs="Arial"/>
          <w:b/>
          <w:lang w:val="x-none" w:eastAsia="zh-CN"/>
        </w:rPr>
        <w:t xml:space="preserve">RTT </w:t>
      </w:r>
      <w:r w:rsidRPr="00F22D4A">
        <w:rPr>
          <w:rFonts w:ascii="Arial" w:hAnsi="Arial" w:cs="Arial"/>
          <w:b/>
          <w:lang w:val="x-none" w:eastAsia="zh-CN"/>
        </w:rPr>
        <w:t>delay</w:t>
      </w:r>
    </w:p>
    <w:tbl>
      <w:tblPr>
        <w:tblStyle w:val="2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7"/>
        <w:gridCol w:w="104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22D4A" w:rsidRPr="00F22D4A" w14:paraId="4982F8CA" w14:textId="77777777" w:rsidTr="00C874B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525C7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Tilt angle/°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00CE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E3E8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2BE5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F09F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C41F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DA97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9A1D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1A6A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F9BF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90</w:t>
            </w:r>
          </w:p>
        </w:tc>
      </w:tr>
      <w:tr w:rsidR="00F22D4A" w:rsidRPr="00F22D4A" w14:paraId="18C582D4" w14:textId="77777777" w:rsidTr="00C874B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F4682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Delay/ms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BCFF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LEO-600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5F52" w14:textId="25A4B370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C114" w14:textId="154D2713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9.29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F283" w14:textId="4D7E1B7B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7.17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41B1" w14:textId="2613C5D8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5.89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DC53" w14:textId="1B89CA31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5.08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1865" w14:textId="76F52327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4.56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CD05" w14:textId="13FA41F9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30C7" w14:textId="6ED4505C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4.06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14B7" w14:textId="7C72D7E4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22D4A">
              <w:rPr>
                <w:rFonts w:ascii="Arial" w:eastAsia="Times New Roman" w:hAnsi="Arial" w:cs="Arial"/>
                <w:sz w:val="18"/>
                <w:lang w:val="en-US" w:eastAsia="ko-KR"/>
              </w:rPr>
              <w:t>4.00</w:t>
            </w:r>
          </w:p>
        </w:tc>
      </w:tr>
      <w:tr w:rsidR="00F22D4A" w:rsidRPr="00F22D4A" w14:paraId="679D4401" w14:textId="77777777" w:rsidTr="00C874B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8CA64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5430" w14:textId="77777777" w:rsidR="00F22D4A" w:rsidRPr="00F22D4A" w:rsidRDefault="00F22D4A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22D4A">
              <w:rPr>
                <w:rFonts w:ascii="Arial" w:eastAsia="Times New Roman" w:hAnsi="Arial" w:cs="Arial"/>
                <w:b/>
                <w:sz w:val="18"/>
                <w:lang w:eastAsia="ko-KR"/>
              </w:rPr>
              <w:t>LEO-1200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B00" w14:textId="00A88723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F89D" w14:textId="3F544D03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822A" w14:textId="7CFDD612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6B03" w14:textId="158C6FA3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1F31" w14:textId="2C6E9BBA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9.93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711D" w14:textId="4C8AB833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9.01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6F53" w14:textId="01FA8458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8.43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C4DA" w14:textId="0528F77A" w:rsidR="00F22D4A" w:rsidRPr="00F22D4A" w:rsidRDefault="00C2427F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8.11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C939" w14:textId="0D4E3A85" w:rsidR="00F22D4A" w:rsidRPr="00F22D4A" w:rsidRDefault="00490582" w:rsidP="00F22D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8.01</w:t>
            </w:r>
          </w:p>
        </w:tc>
      </w:tr>
    </w:tbl>
    <w:p w14:paraId="14F74A8F" w14:textId="77777777" w:rsidR="00F22D4A" w:rsidRPr="00F22D4A" w:rsidRDefault="00F22D4A" w:rsidP="00F22D4A">
      <w:pPr>
        <w:rPr>
          <w:lang w:val="en-US" w:eastAsia="zh-CN"/>
        </w:rPr>
      </w:pPr>
    </w:p>
    <w:p w14:paraId="6DF41661" w14:textId="2D33C489" w:rsidR="00F22D4A" w:rsidRPr="00F22D4A" w:rsidRDefault="00F22D4A" w:rsidP="00F22D4A">
      <w:pPr>
        <w:rPr>
          <w:lang w:val="en-US" w:eastAsia="zh-CN"/>
        </w:rPr>
      </w:pPr>
      <w:r w:rsidRPr="00F22D4A">
        <w:rPr>
          <w:lang w:val="en-US" w:eastAsia="zh-CN"/>
        </w:rPr>
        <w:t xml:space="preserve">For CSI reporting requirements, </w:t>
      </w:r>
      <w:r w:rsidR="00705E62">
        <w:rPr>
          <w:lang w:val="en-US" w:eastAsia="zh-CN"/>
        </w:rPr>
        <w:t>considering that t</w:t>
      </w:r>
      <w:r w:rsidRPr="00F22D4A">
        <w:rPr>
          <w:lang w:val="en-US" w:eastAsia="zh-CN"/>
        </w:rPr>
        <w:t xml:space="preserve">here is </w:t>
      </w:r>
      <w:r w:rsidR="00705E62" w:rsidRPr="00705E62">
        <w:rPr>
          <w:lang w:val="en-US" w:eastAsia="zh-CN"/>
        </w:rPr>
        <w:t xml:space="preserve">large Satellite-UE RTT delay </w:t>
      </w:r>
      <w:r w:rsidR="00705E62">
        <w:rPr>
          <w:lang w:val="en-US" w:eastAsia="zh-CN"/>
        </w:rPr>
        <w:t>(</w:t>
      </w:r>
      <w:r w:rsidRPr="00F22D4A">
        <w:rPr>
          <w:lang w:val="en-US" w:eastAsia="zh-CN"/>
        </w:rPr>
        <w:t xml:space="preserve">order of tens of milliseconds delay for </w:t>
      </w:r>
      <w:r w:rsidR="00705E62">
        <w:rPr>
          <w:lang w:val="en-US" w:eastAsia="zh-CN"/>
        </w:rPr>
        <w:t xml:space="preserve">both </w:t>
      </w:r>
      <w:r w:rsidRPr="00F22D4A">
        <w:rPr>
          <w:lang w:val="en-US" w:eastAsia="zh-CN"/>
        </w:rPr>
        <w:t>LEO-600 and LEO-1200</w:t>
      </w:r>
      <w:r w:rsidR="00705E62">
        <w:rPr>
          <w:lang w:val="en-US" w:eastAsia="zh-CN"/>
        </w:rPr>
        <w:t>)</w:t>
      </w:r>
      <w:r w:rsidR="00705E62" w:rsidRPr="00705E62">
        <w:rPr>
          <w:lang w:val="en-US"/>
        </w:rPr>
        <w:t xml:space="preserve">, </w:t>
      </w:r>
      <w:r w:rsidR="00705E62">
        <w:rPr>
          <w:lang w:val="en-US"/>
        </w:rPr>
        <w:t xml:space="preserve">we are not sure </w:t>
      </w:r>
      <w:r w:rsidR="00705E62" w:rsidRPr="00705E62">
        <w:rPr>
          <w:lang w:val="en-US"/>
        </w:rPr>
        <w:t>the reporting C</w:t>
      </w:r>
      <w:r w:rsidR="00986101">
        <w:rPr>
          <w:lang w:val="en-US"/>
        </w:rPr>
        <w:t>Q</w:t>
      </w:r>
      <w:r w:rsidR="00705E62" w:rsidRPr="00705E62">
        <w:rPr>
          <w:lang w:val="en-US"/>
        </w:rPr>
        <w:t xml:space="preserve">I </w:t>
      </w:r>
      <w:r w:rsidR="00705E62">
        <w:rPr>
          <w:lang w:val="en-US"/>
        </w:rPr>
        <w:t>is still</w:t>
      </w:r>
      <w:r w:rsidR="00705E62" w:rsidRPr="00705E62">
        <w:rPr>
          <w:lang w:val="en-US"/>
        </w:rPr>
        <w:t xml:space="preserve"> </w:t>
      </w:r>
      <w:r w:rsidR="00705E62">
        <w:rPr>
          <w:lang w:val="en-US"/>
        </w:rPr>
        <w:t>valid</w:t>
      </w:r>
      <w:r>
        <w:rPr>
          <w:lang w:val="en-US" w:eastAsia="zh-CN"/>
        </w:rPr>
        <w:t xml:space="preserve">. </w:t>
      </w:r>
      <w:r w:rsidR="00705E62" w:rsidRPr="00705E62">
        <w:rPr>
          <w:lang w:val="en-US" w:eastAsia="zh-CN"/>
        </w:rPr>
        <w:t>Also, we don’t see any algorithm changed for the CQI reporting between TN network and NTN network.</w:t>
      </w:r>
      <w:r w:rsidR="00705E62">
        <w:rPr>
          <w:lang w:val="en-US" w:eastAsia="zh-CN"/>
        </w:rPr>
        <w:t xml:space="preserve"> Even</w:t>
      </w:r>
      <w:r w:rsidR="00986101">
        <w:rPr>
          <w:lang w:val="en-US" w:eastAsia="zh-CN"/>
        </w:rPr>
        <w:t xml:space="preserve"> we assume the CQI reporting value for some cases are valid with larger tilt angle and lower orbit altitude</w:t>
      </w:r>
      <w:r w:rsidR="00705E62">
        <w:rPr>
          <w:lang w:val="en-US" w:eastAsia="zh-CN"/>
        </w:rPr>
        <w:t xml:space="preserve">, the CQI reporting performance under </w:t>
      </w:r>
      <w:r w:rsidR="00986101">
        <w:rPr>
          <w:lang w:val="en-US" w:eastAsia="zh-CN"/>
        </w:rPr>
        <w:t>these NTN scenarios</w:t>
      </w:r>
      <w:r w:rsidR="00705E62">
        <w:rPr>
          <w:lang w:val="en-US" w:eastAsia="zh-CN"/>
        </w:rPr>
        <w:t xml:space="preserve"> still can be ensured by legacy TN CQI reporting cases.</w:t>
      </w:r>
      <w:r w:rsidR="00705E62" w:rsidRPr="00705E62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Pr="00F22D4A">
        <w:rPr>
          <w:lang w:val="en-US" w:eastAsia="zh-CN"/>
        </w:rPr>
        <w:t>herefore, we propose to not consider any CSI reporting requirements for NTN scenario.</w:t>
      </w:r>
    </w:p>
    <w:p w14:paraId="486929F8" w14:textId="776422E5" w:rsidR="00F22D4A" w:rsidRPr="00B24B17" w:rsidRDefault="00F22D4A" w:rsidP="00B311A7">
      <w:pPr>
        <w:pStyle w:val="Proposal"/>
      </w:pPr>
      <w:r w:rsidRPr="00F22D4A">
        <w:t>Do not consider any CSI reporting requirements for NTN scenario.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2F4997F4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>UE</w:t>
      </w:r>
      <w:r w:rsidR="00AF6D41">
        <w:rPr>
          <w:lang w:val="en-US" w:eastAsia="zh-CN"/>
        </w:rPr>
        <w:t xml:space="preserve"> </w:t>
      </w:r>
      <w:r w:rsidR="00B24B17">
        <w:rPr>
          <w:rFonts w:hint="eastAsia"/>
          <w:lang w:val="en-US" w:eastAsia="zh-CN"/>
        </w:rPr>
        <w:t>CSI</w:t>
      </w:r>
      <w:r w:rsidR="00B24B17">
        <w:rPr>
          <w:lang w:val="en-US" w:eastAsia="zh-CN"/>
        </w:rPr>
        <w:t xml:space="preserve">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E62062">
        <w:rPr>
          <w:lang w:val="en-US" w:eastAsia="zh-CN"/>
        </w:rPr>
        <w:t>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7D3043AD" w14:textId="0D78E4C4" w:rsidR="00B24B17" w:rsidRPr="00FD38BA" w:rsidRDefault="00B24B17" w:rsidP="00FD38BA">
      <w:pPr>
        <w:pStyle w:val="Proposal"/>
        <w:numPr>
          <w:ilvl w:val="0"/>
          <w:numId w:val="38"/>
        </w:numPr>
      </w:pPr>
      <w:r w:rsidRPr="00F22D4A">
        <w:t>Do not consider any CSI reporting requirements for NTN scenario.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32EFEF4D" w:rsidR="00A64ABC" w:rsidRDefault="00954EA3" w:rsidP="00A85D49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r w:rsidRPr="00954EA3">
        <w:rPr>
          <w:lang w:val="en-US" w:eastAsia="zh-CN"/>
        </w:rPr>
        <w:t>R</w:t>
      </w:r>
      <w:r w:rsidR="00B311A7">
        <w:rPr>
          <w:lang w:val="en-US" w:eastAsia="zh-CN"/>
        </w:rPr>
        <w:t>4-2203042</w:t>
      </w:r>
      <w:r w:rsidR="00B93693" w:rsidRPr="006551CC">
        <w:rPr>
          <w:lang w:val="en-US" w:eastAsia="zh-CN"/>
        </w:rPr>
        <w:t xml:space="preserve">, </w:t>
      </w:r>
      <w:r w:rsidR="00B311A7" w:rsidRPr="00B311A7">
        <w:rPr>
          <w:lang w:val="en-US" w:eastAsia="zh-CN"/>
        </w:rPr>
        <w:t>WF on general and NTN UE demodulation requirements</w:t>
      </w:r>
      <w:r w:rsidR="00BA3F6A">
        <w:rPr>
          <w:lang w:val="en-US" w:eastAsia="zh-CN"/>
        </w:rPr>
        <w:t>, RAN</w:t>
      </w:r>
      <w:r w:rsidR="00B311A7"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 w:rsidR="00B311A7">
        <w:rPr>
          <w:lang w:val="en-US" w:eastAsia="zh-CN"/>
        </w:rPr>
        <w:t>101bis</w:t>
      </w:r>
      <w:r w:rsidR="00BA3F6A">
        <w:rPr>
          <w:lang w:val="en-US" w:eastAsia="zh-CN"/>
        </w:rPr>
        <w:t xml:space="preserve">-e, </w:t>
      </w:r>
      <w:bookmarkEnd w:id="4"/>
      <w:r w:rsidR="00B311A7" w:rsidRPr="00B311A7">
        <w:rPr>
          <w:lang w:val="en-US" w:eastAsia="zh-CN"/>
        </w:rPr>
        <w:t>Qualcomm Incorporated</w:t>
      </w:r>
      <w:bookmarkEnd w:id="5"/>
    </w:p>
    <w:p w14:paraId="29D6DB70" w14:textId="77777777" w:rsidR="001229F1" w:rsidRPr="0082437D" w:rsidRDefault="001229F1" w:rsidP="00AC7557">
      <w:pPr>
        <w:rPr>
          <w:lang w:eastAsia="zh-CN"/>
        </w:rPr>
      </w:pPr>
    </w:p>
    <w:sectPr w:rsidR="001229F1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26F9B" w14:textId="77777777" w:rsidR="006B40BB" w:rsidRDefault="006B40BB" w:rsidP="009163A1">
      <w:pPr>
        <w:spacing w:after="0"/>
      </w:pPr>
      <w:r>
        <w:separator/>
      </w:r>
    </w:p>
  </w:endnote>
  <w:endnote w:type="continuationSeparator" w:id="0">
    <w:p w14:paraId="1E3C2456" w14:textId="77777777" w:rsidR="006B40BB" w:rsidRDefault="006B40B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DCEF2" w14:textId="77777777" w:rsidR="006B40BB" w:rsidRDefault="006B40BB" w:rsidP="009163A1">
      <w:pPr>
        <w:spacing w:after="0"/>
      </w:pPr>
      <w:r>
        <w:separator/>
      </w:r>
    </w:p>
  </w:footnote>
  <w:footnote w:type="continuationSeparator" w:id="0">
    <w:p w14:paraId="7060D1EB" w14:textId="77777777" w:rsidR="006B40BB" w:rsidRDefault="006B40B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3pt;height:75.5pt" o:bullet="t">
        <v:imagedata r:id="rId1" o:title=""/>
      </v:shape>
    </w:pict>
  </w:numPicBullet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0CEF"/>
    <w:multiLevelType w:val="hybridMultilevel"/>
    <w:tmpl w:val="BDE814A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F0EC5"/>
    <w:multiLevelType w:val="hybridMultilevel"/>
    <w:tmpl w:val="810E6E6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CD10EC"/>
    <w:multiLevelType w:val="hybridMultilevel"/>
    <w:tmpl w:val="A044E4B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536024"/>
    <w:multiLevelType w:val="hybridMultilevel"/>
    <w:tmpl w:val="E3304076"/>
    <w:lvl w:ilvl="0" w:tplc="4CD27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5"/>
  </w:num>
  <w:num w:numId="4">
    <w:abstractNumId w:val="17"/>
  </w:num>
  <w:num w:numId="5">
    <w:abstractNumId w:val="23"/>
  </w:num>
  <w:num w:numId="6">
    <w:abstractNumId w:val="3"/>
  </w:num>
  <w:num w:numId="7">
    <w:abstractNumId w:val="12"/>
  </w:num>
  <w:num w:numId="8">
    <w:abstractNumId w:val="19"/>
  </w:num>
  <w:num w:numId="9">
    <w:abstractNumId w:val="11"/>
  </w:num>
  <w:num w:numId="10">
    <w:abstractNumId w:val="7"/>
  </w:num>
  <w:num w:numId="11">
    <w:abstractNumId w:val="4"/>
  </w:num>
  <w:num w:numId="12">
    <w:abstractNumId w:val="5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3"/>
  </w:num>
  <w:num w:numId="18">
    <w:abstractNumId w:val="2"/>
  </w:num>
  <w:num w:numId="19">
    <w:abstractNumId w:val="20"/>
  </w:num>
  <w:num w:numId="20">
    <w:abstractNumId w:val="14"/>
  </w:num>
  <w:num w:numId="21">
    <w:abstractNumId w:val="0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1"/>
  </w:num>
  <w:num w:numId="25">
    <w:abstractNumId w:val="9"/>
  </w:num>
  <w:num w:numId="26">
    <w:abstractNumId w:val="5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18"/>
  </w:num>
  <w:num w:numId="30">
    <w:abstractNumId w:val="16"/>
  </w:num>
  <w:num w:numId="31">
    <w:abstractNumId w:val="6"/>
  </w:num>
  <w:num w:numId="32">
    <w:abstractNumId w:val="15"/>
  </w:num>
  <w:num w:numId="33">
    <w:abstractNumId w:val="5"/>
    <w:lvlOverride w:ilvl="0">
      <w:startOverride w:val="1"/>
    </w:lvlOverride>
  </w:num>
  <w:num w:numId="34">
    <w:abstractNumId w:val="5"/>
    <w:lvlOverride w:ilvl="0">
      <w:startOverride w:val="1"/>
    </w:lvlOverride>
  </w:num>
  <w:num w:numId="35">
    <w:abstractNumId w:val="5"/>
    <w:lvlOverride w:ilvl="0">
      <w:startOverride w:val="1"/>
    </w:lvlOverride>
  </w:num>
  <w:num w:numId="36">
    <w:abstractNumId w:val="21"/>
  </w:num>
  <w:num w:numId="37">
    <w:abstractNumId w:val="10"/>
  </w:num>
  <w:num w:numId="38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84253"/>
    <w:rsid w:val="00084E6B"/>
    <w:rsid w:val="00086031"/>
    <w:rsid w:val="00086A1D"/>
    <w:rsid w:val="000915E7"/>
    <w:rsid w:val="000A4806"/>
    <w:rsid w:val="000A56DE"/>
    <w:rsid w:val="000A5856"/>
    <w:rsid w:val="000A6595"/>
    <w:rsid w:val="000B174F"/>
    <w:rsid w:val="000C100F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229F1"/>
    <w:rsid w:val="00136B1B"/>
    <w:rsid w:val="00141027"/>
    <w:rsid w:val="00142697"/>
    <w:rsid w:val="001439A6"/>
    <w:rsid w:val="001555C5"/>
    <w:rsid w:val="0015739F"/>
    <w:rsid w:val="00157D97"/>
    <w:rsid w:val="00167E9A"/>
    <w:rsid w:val="00170674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D0B20"/>
    <w:rsid w:val="001D54C7"/>
    <w:rsid w:val="001E3115"/>
    <w:rsid w:val="001E5A0A"/>
    <w:rsid w:val="001F0B11"/>
    <w:rsid w:val="001F44AE"/>
    <w:rsid w:val="00201A9B"/>
    <w:rsid w:val="00204E15"/>
    <w:rsid w:val="00207AAD"/>
    <w:rsid w:val="00214DBD"/>
    <w:rsid w:val="00221897"/>
    <w:rsid w:val="00222181"/>
    <w:rsid w:val="00222491"/>
    <w:rsid w:val="002232CE"/>
    <w:rsid w:val="00223345"/>
    <w:rsid w:val="00227867"/>
    <w:rsid w:val="00241199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A43B2"/>
    <w:rsid w:val="002C5482"/>
    <w:rsid w:val="002C6722"/>
    <w:rsid w:val="002C7212"/>
    <w:rsid w:val="002D0711"/>
    <w:rsid w:val="002D17FD"/>
    <w:rsid w:val="002D6D6A"/>
    <w:rsid w:val="002D7CE2"/>
    <w:rsid w:val="002E2F7D"/>
    <w:rsid w:val="002F2196"/>
    <w:rsid w:val="002F4BA9"/>
    <w:rsid w:val="002F6122"/>
    <w:rsid w:val="0030104D"/>
    <w:rsid w:val="00312EDF"/>
    <w:rsid w:val="00314027"/>
    <w:rsid w:val="00322452"/>
    <w:rsid w:val="00322769"/>
    <w:rsid w:val="00327B16"/>
    <w:rsid w:val="00332A2F"/>
    <w:rsid w:val="0034114E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5DE9"/>
    <w:rsid w:val="003E6D10"/>
    <w:rsid w:val="003E7958"/>
    <w:rsid w:val="003F087B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6D17"/>
    <w:rsid w:val="00474160"/>
    <w:rsid w:val="004750C1"/>
    <w:rsid w:val="00476075"/>
    <w:rsid w:val="004774C7"/>
    <w:rsid w:val="00481B5B"/>
    <w:rsid w:val="004842BC"/>
    <w:rsid w:val="00490582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62F"/>
    <w:rsid w:val="00526EB5"/>
    <w:rsid w:val="005303A3"/>
    <w:rsid w:val="005324E6"/>
    <w:rsid w:val="00532969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917"/>
    <w:rsid w:val="00583DF4"/>
    <w:rsid w:val="005876C9"/>
    <w:rsid w:val="005930B2"/>
    <w:rsid w:val="00595252"/>
    <w:rsid w:val="005A1CBB"/>
    <w:rsid w:val="005A35D3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5F7A96"/>
    <w:rsid w:val="00616955"/>
    <w:rsid w:val="00624A59"/>
    <w:rsid w:val="00626C53"/>
    <w:rsid w:val="0063536C"/>
    <w:rsid w:val="00637807"/>
    <w:rsid w:val="00644782"/>
    <w:rsid w:val="00650955"/>
    <w:rsid w:val="006529DC"/>
    <w:rsid w:val="0065378D"/>
    <w:rsid w:val="006551CC"/>
    <w:rsid w:val="006654A8"/>
    <w:rsid w:val="006660C7"/>
    <w:rsid w:val="00666675"/>
    <w:rsid w:val="0068409E"/>
    <w:rsid w:val="00684BFD"/>
    <w:rsid w:val="006868DB"/>
    <w:rsid w:val="006948DF"/>
    <w:rsid w:val="006A5212"/>
    <w:rsid w:val="006A648F"/>
    <w:rsid w:val="006A6EA3"/>
    <w:rsid w:val="006B12C7"/>
    <w:rsid w:val="006B3B45"/>
    <w:rsid w:val="006B40BB"/>
    <w:rsid w:val="006B64A3"/>
    <w:rsid w:val="006B7BB4"/>
    <w:rsid w:val="006C7B9D"/>
    <w:rsid w:val="006D75D7"/>
    <w:rsid w:val="006E2A89"/>
    <w:rsid w:val="007054F0"/>
    <w:rsid w:val="00705E62"/>
    <w:rsid w:val="00710B70"/>
    <w:rsid w:val="00710F64"/>
    <w:rsid w:val="00714D85"/>
    <w:rsid w:val="00716705"/>
    <w:rsid w:val="00716D1B"/>
    <w:rsid w:val="0072378A"/>
    <w:rsid w:val="00723859"/>
    <w:rsid w:val="00724F2D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C3635"/>
    <w:rsid w:val="007C404F"/>
    <w:rsid w:val="007C4349"/>
    <w:rsid w:val="007D020D"/>
    <w:rsid w:val="007D050C"/>
    <w:rsid w:val="007D2632"/>
    <w:rsid w:val="007D6D0D"/>
    <w:rsid w:val="007D6DC7"/>
    <w:rsid w:val="007E26E7"/>
    <w:rsid w:val="007E3DC0"/>
    <w:rsid w:val="007E6E59"/>
    <w:rsid w:val="007E7702"/>
    <w:rsid w:val="00804C38"/>
    <w:rsid w:val="00810CF0"/>
    <w:rsid w:val="00811832"/>
    <w:rsid w:val="00816459"/>
    <w:rsid w:val="008178C0"/>
    <w:rsid w:val="00821440"/>
    <w:rsid w:val="0082437D"/>
    <w:rsid w:val="00825BC9"/>
    <w:rsid w:val="0083678C"/>
    <w:rsid w:val="0084642A"/>
    <w:rsid w:val="00846F6F"/>
    <w:rsid w:val="0084779A"/>
    <w:rsid w:val="00847B68"/>
    <w:rsid w:val="00857EA4"/>
    <w:rsid w:val="008664AE"/>
    <w:rsid w:val="008727FE"/>
    <w:rsid w:val="00872EDD"/>
    <w:rsid w:val="00874ED9"/>
    <w:rsid w:val="00876136"/>
    <w:rsid w:val="00894F29"/>
    <w:rsid w:val="008A732B"/>
    <w:rsid w:val="008A7439"/>
    <w:rsid w:val="008B286B"/>
    <w:rsid w:val="008C70FA"/>
    <w:rsid w:val="008D60D0"/>
    <w:rsid w:val="008D6925"/>
    <w:rsid w:val="008E0C69"/>
    <w:rsid w:val="008E2E9E"/>
    <w:rsid w:val="008E4267"/>
    <w:rsid w:val="008E670F"/>
    <w:rsid w:val="00902B8D"/>
    <w:rsid w:val="00903F6A"/>
    <w:rsid w:val="0091024F"/>
    <w:rsid w:val="00910DCD"/>
    <w:rsid w:val="00915630"/>
    <w:rsid w:val="009163A1"/>
    <w:rsid w:val="00922714"/>
    <w:rsid w:val="009342E2"/>
    <w:rsid w:val="009466A7"/>
    <w:rsid w:val="009521C3"/>
    <w:rsid w:val="00954EA3"/>
    <w:rsid w:val="0095517A"/>
    <w:rsid w:val="00955313"/>
    <w:rsid w:val="009557F1"/>
    <w:rsid w:val="009614E1"/>
    <w:rsid w:val="00977865"/>
    <w:rsid w:val="00981E4A"/>
    <w:rsid w:val="00984EDF"/>
    <w:rsid w:val="00986101"/>
    <w:rsid w:val="00986589"/>
    <w:rsid w:val="0099749A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D7A48"/>
    <w:rsid w:val="009E16B6"/>
    <w:rsid w:val="009E4A12"/>
    <w:rsid w:val="009E4EFB"/>
    <w:rsid w:val="009E724D"/>
    <w:rsid w:val="00A00C53"/>
    <w:rsid w:val="00A00CDD"/>
    <w:rsid w:val="00A04A52"/>
    <w:rsid w:val="00A1234D"/>
    <w:rsid w:val="00A123A9"/>
    <w:rsid w:val="00A20EF5"/>
    <w:rsid w:val="00A217B8"/>
    <w:rsid w:val="00A22FCF"/>
    <w:rsid w:val="00A3536B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559C"/>
    <w:rsid w:val="00AA23B3"/>
    <w:rsid w:val="00AA3E3D"/>
    <w:rsid w:val="00AA488B"/>
    <w:rsid w:val="00AB0FC5"/>
    <w:rsid w:val="00AB72E3"/>
    <w:rsid w:val="00AC461A"/>
    <w:rsid w:val="00AC5345"/>
    <w:rsid w:val="00AC5CD4"/>
    <w:rsid w:val="00AC7557"/>
    <w:rsid w:val="00AE340E"/>
    <w:rsid w:val="00AF5146"/>
    <w:rsid w:val="00AF6D41"/>
    <w:rsid w:val="00AF7A6A"/>
    <w:rsid w:val="00B131DF"/>
    <w:rsid w:val="00B24B17"/>
    <w:rsid w:val="00B30C97"/>
    <w:rsid w:val="00B311A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7DAE"/>
    <w:rsid w:val="00B77F2E"/>
    <w:rsid w:val="00B90905"/>
    <w:rsid w:val="00B9176E"/>
    <w:rsid w:val="00B91F0F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4E7F"/>
    <w:rsid w:val="00BE75FF"/>
    <w:rsid w:val="00BE79CD"/>
    <w:rsid w:val="00C006CD"/>
    <w:rsid w:val="00C027C5"/>
    <w:rsid w:val="00C03843"/>
    <w:rsid w:val="00C04B86"/>
    <w:rsid w:val="00C06889"/>
    <w:rsid w:val="00C15094"/>
    <w:rsid w:val="00C2427F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5E49"/>
    <w:rsid w:val="00C76055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0722E"/>
    <w:rsid w:val="00D121FD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4B47"/>
    <w:rsid w:val="00D76BB7"/>
    <w:rsid w:val="00D77231"/>
    <w:rsid w:val="00D81490"/>
    <w:rsid w:val="00D82A0F"/>
    <w:rsid w:val="00D83692"/>
    <w:rsid w:val="00D85B25"/>
    <w:rsid w:val="00D87106"/>
    <w:rsid w:val="00D90964"/>
    <w:rsid w:val="00D92189"/>
    <w:rsid w:val="00D964F4"/>
    <w:rsid w:val="00DA0A73"/>
    <w:rsid w:val="00DA1A17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14775"/>
    <w:rsid w:val="00E23903"/>
    <w:rsid w:val="00E25220"/>
    <w:rsid w:val="00E375A2"/>
    <w:rsid w:val="00E504C1"/>
    <w:rsid w:val="00E52409"/>
    <w:rsid w:val="00E54304"/>
    <w:rsid w:val="00E54314"/>
    <w:rsid w:val="00E579E1"/>
    <w:rsid w:val="00E57A0C"/>
    <w:rsid w:val="00E62062"/>
    <w:rsid w:val="00E6511D"/>
    <w:rsid w:val="00E65CE8"/>
    <w:rsid w:val="00E77C55"/>
    <w:rsid w:val="00E77E8A"/>
    <w:rsid w:val="00E8060F"/>
    <w:rsid w:val="00E8582B"/>
    <w:rsid w:val="00E879F8"/>
    <w:rsid w:val="00E91177"/>
    <w:rsid w:val="00E95A33"/>
    <w:rsid w:val="00EA7B14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2D4A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3240"/>
    <w:rsid w:val="00F7182A"/>
    <w:rsid w:val="00F92DD5"/>
    <w:rsid w:val="00F97713"/>
    <w:rsid w:val="00FA7696"/>
    <w:rsid w:val="00FB172E"/>
    <w:rsid w:val="00FB5658"/>
    <w:rsid w:val="00FC34C6"/>
    <w:rsid w:val="00FD18AC"/>
    <w:rsid w:val="00FD3083"/>
    <w:rsid w:val="00FD38BA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5876C9"/>
  </w:style>
  <w:style w:type="character" w:customStyle="1" w:styleId="Char7">
    <w:name w:val="批注文字 Char"/>
    <w:basedOn w:val="a0"/>
    <w:link w:val="af4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5876C9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F22D4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FC773-2391-479B-B6CD-7F359132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1109</TotalTime>
  <Pages>2</Pages>
  <Words>290</Words>
  <Characters>1658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2021-12-16T11:56:00Z</dcterms:created>
  <dcterms:modified xsi:type="dcterms:W3CDTF">2022-02-14T18:25:00Z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(3)f6OG964StwqgW0od13epvkgOj5oe1kQMjDSH05JMhms3YZVRTBIidLSgCyZeNQja8DEml9E3
P+kXNhl01qDOVyValEBSTf2xaHoyeGg9qNYsiLLOCGD3vZ213wUzt4twGXYWNNynXtxGA798
xZio7Cb+gUuwRGPTXFcwvDVSMBbhM989q7pmFi7GIv4SJ63nbJnKUq0l/TfVh99F3xeicihO
wC2F31dHPoYA++5KKA</vt:lpwstr>
  </property>
  <property fmtid="{D5CDD505-2E9C-101B-9397-08002B2CF9AE}" pid="3" name="_2015_ms_pID_7253431">
    <vt:lpwstr>0WDaB1schddq1ZJg14hj7Hm2ss7YnyOBtWf2A9gdXbtt4sEIp0e4+1
B9wVMdVHCYKUt9+tKntKe1LNGe9tz0S6LoBuPcZdhg90EyluC/tbte6IY8x/p1UHgDsVeZx3
JTIkioZHC6jU1et3ONmqXuc4wT1mdPcnblGecvGhfi82Z+2sAEcFdBBNvp4y0m332qWrxiAZ
kK47d10x21So6+nMsSqa/vD8wx2ZpQFnQom+</vt:lpwstr>
  </property>
  <property fmtid="{D5CDD505-2E9C-101B-9397-08002B2CF9AE}" pid="4" name="_2015_ms_pID_7253432">
    <vt:lpwstr>WqcUNGUXZ9WSSsYtJCA4Rik=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1644851143</vt:lpwstr>
  </property>
</Properties>
</file>